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783C5" w14:textId="2216309B" w:rsidR="006B1EEF" w:rsidRPr="00685726" w:rsidRDefault="006950A9" w:rsidP="00685726">
      <w:pPr>
        <w:jc w:val="center"/>
        <w:rPr>
          <w:sz w:val="36"/>
          <w:szCs w:val="36"/>
        </w:rPr>
      </w:pPr>
      <w:r w:rsidRPr="00685726">
        <w:rPr>
          <w:sz w:val="36"/>
          <w:szCs w:val="36"/>
        </w:rPr>
        <w:t>Fiche de présentation d’une opération spécifique en installation fixe</w:t>
      </w:r>
    </w:p>
    <w:p w14:paraId="29E08D77" w14:textId="78D8930F" w:rsidR="00140A87" w:rsidRDefault="006950A9">
      <w:pPr>
        <w:jc w:val="both"/>
      </w:pPr>
      <w:r w:rsidRPr="00140A87">
        <w:rPr>
          <w:b/>
          <w:u w:val="single"/>
        </w:rPr>
        <w:t>Description</w:t>
      </w:r>
    </w:p>
    <w:p w14:paraId="22C41E7D" w14:textId="6A6E708C" w:rsidR="006B1EEF" w:rsidRDefault="006950A9">
      <w:pPr>
        <w:jc w:val="both"/>
      </w:pPr>
      <w:r>
        <w:t xml:space="preserve">Cette fiche synthétique a pour but de </w:t>
      </w:r>
      <w:r w:rsidRPr="00685726">
        <w:rPr>
          <w:b/>
        </w:rPr>
        <w:t>présenter de manière concise</w:t>
      </w:r>
      <w:r>
        <w:t xml:space="preserve"> le projet d’opération spécifique d’économies d’énergie au Pôle National des Certificats d’Economie d’Energie (PNCEE) et à son appui technique (l’ADEME), qui instruiront le dossier lors de son dépôt</w:t>
      </w:r>
      <w:r w:rsidR="00140A87">
        <w:t xml:space="preserve"> futur</w:t>
      </w:r>
      <w:r>
        <w:t xml:space="preserve">. Son objectif est d’aider le porteur de projet à vérifier les différents critères d’éligibilité du projet au dispositif </w:t>
      </w:r>
      <w:r w:rsidR="00690D94">
        <w:t>de</w:t>
      </w:r>
      <w:r w:rsidR="00E92EF1">
        <w:t>s</w:t>
      </w:r>
      <w:r>
        <w:t xml:space="preserve"> CEE.</w:t>
      </w:r>
    </w:p>
    <w:p w14:paraId="7C83ADF1" w14:textId="422E0C20" w:rsidR="002B3EDC" w:rsidRPr="0092044C" w:rsidRDefault="002B3EDC" w:rsidP="002B3EDC">
      <w:pPr>
        <w:jc w:val="both"/>
        <w:rPr>
          <w:b/>
        </w:rPr>
      </w:pPr>
      <w:r w:rsidRPr="002B3EDC">
        <w:t xml:space="preserve">Cette fiche est à remettre au PNCEE </w:t>
      </w:r>
      <w:r w:rsidRPr="00140A87">
        <w:rPr>
          <w:b/>
        </w:rPr>
        <w:t>lors de la phase de conception du projet</w:t>
      </w:r>
      <w:r w:rsidR="002B47AB">
        <w:rPr>
          <w:b/>
        </w:rPr>
        <w:t>,</w:t>
      </w:r>
      <w:r w:rsidRPr="00140A87">
        <w:rPr>
          <w:b/>
        </w:rPr>
        <w:t xml:space="preserve"> en cas de doute sur l’éligibilité de l’opération.</w:t>
      </w:r>
      <w:r>
        <w:t xml:space="preserve"> Elle est à transmettre </w:t>
      </w:r>
      <w:r w:rsidRPr="002B3EDC">
        <w:t xml:space="preserve">à l’adresse électronique suivante : </w:t>
      </w:r>
      <w:r w:rsidRPr="0092044C">
        <w:rPr>
          <w:i/>
        </w:rPr>
        <w:t>pncee@developpement-durable.gouv.fr</w:t>
      </w:r>
    </w:p>
    <w:p w14:paraId="62B4E0F2" w14:textId="77777777" w:rsidR="002B3EDC" w:rsidRPr="0092044C" w:rsidRDefault="002B3EDC" w:rsidP="0092044C">
      <w:pPr>
        <w:spacing w:after="0" w:line="240" w:lineRule="auto"/>
        <w:jc w:val="both"/>
        <w:rPr>
          <w:i/>
        </w:rPr>
      </w:pPr>
      <w:r w:rsidRPr="002B3EDC">
        <w:t xml:space="preserve">Ou à l’adresse postale suivante : </w:t>
      </w:r>
      <w:r w:rsidRPr="002B3EDC">
        <w:tab/>
      </w:r>
      <w:r w:rsidRPr="0092044C">
        <w:rPr>
          <w:i/>
        </w:rPr>
        <w:t>Ministère de la Transition Écologique</w:t>
      </w:r>
    </w:p>
    <w:p w14:paraId="5026A16B" w14:textId="77777777" w:rsidR="002B3EDC" w:rsidRPr="0092044C" w:rsidRDefault="002B3EDC" w:rsidP="0092044C">
      <w:pPr>
        <w:spacing w:after="0" w:line="240" w:lineRule="auto"/>
        <w:ind w:left="2832" w:firstLine="708"/>
        <w:jc w:val="both"/>
        <w:rPr>
          <w:i/>
        </w:rPr>
      </w:pPr>
      <w:r w:rsidRPr="0092044C">
        <w:rPr>
          <w:i/>
        </w:rPr>
        <w:t>Direction Générale de l'Energie et du Climat</w:t>
      </w:r>
    </w:p>
    <w:p w14:paraId="750B6939" w14:textId="77777777" w:rsidR="002B3EDC" w:rsidRPr="0092044C" w:rsidRDefault="002B3EDC" w:rsidP="0092044C">
      <w:pPr>
        <w:spacing w:after="0" w:line="240" w:lineRule="auto"/>
        <w:ind w:left="3540"/>
        <w:jc w:val="both"/>
        <w:rPr>
          <w:i/>
        </w:rPr>
      </w:pPr>
      <w:r w:rsidRPr="0092044C">
        <w:rPr>
          <w:i/>
        </w:rPr>
        <w:t>Pôle National CEE</w:t>
      </w:r>
    </w:p>
    <w:p w14:paraId="51D0AA5D" w14:textId="77777777" w:rsidR="002B3EDC" w:rsidRPr="0092044C" w:rsidRDefault="002B3EDC" w:rsidP="00553179">
      <w:pPr>
        <w:spacing w:line="240" w:lineRule="auto"/>
        <w:ind w:left="3540"/>
        <w:jc w:val="both"/>
        <w:rPr>
          <w:i/>
        </w:rPr>
      </w:pPr>
      <w:r w:rsidRPr="0092044C">
        <w:rPr>
          <w:i/>
        </w:rPr>
        <w:t>92055 La Défense Cedex</w:t>
      </w:r>
    </w:p>
    <w:p w14:paraId="58D262BF" w14:textId="53D97085" w:rsidR="006B1EEF" w:rsidRDefault="006950A9">
      <w:pPr>
        <w:jc w:val="both"/>
      </w:pPr>
      <w:r>
        <w:t xml:space="preserve">Les informations demandées ne remplacent en rien la demande de CEE qui devra être faite une fois </w:t>
      </w:r>
      <w:r w:rsidR="00E92EF1">
        <w:t>l’opération achevée</w:t>
      </w:r>
      <w:r w:rsidR="00690D94">
        <w:t>.</w:t>
      </w:r>
      <w:r>
        <w:t xml:space="preserve"> L’évaluation de l’éligibilité du dossier à partir du contenu de la présente fiche ne préjuge pas de la validité du dossier final, ni de</w:t>
      </w:r>
      <w:bookmarkStart w:id="0" w:name="_GoBack"/>
      <w:bookmarkEnd w:id="0"/>
      <w:r>
        <w:t xml:space="preserve"> l’éligibilité </w:t>
      </w:r>
      <w:r w:rsidR="00E92EF1">
        <w:t>de l’opération</w:t>
      </w:r>
      <w:r>
        <w:t xml:space="preserve"> effectivement </w:t>
      </w:r>
      <w:r w:rsidR="007C145F">
        <w:t>réalisé</w:t>
      </w:r>
      <w:r w:rsidR="00E92EF1">
        <w:t>e</w:t>
      </w:r>
      <w:r>
        <w:t>. Le montant des CEE estimé ne pourra pas être certifié. Celui-ci ne sera calculé et validé qu’au moment de l’instruction du dossier, et confirmé par la décision de délivrance correspondante.</w:t>
      </w:r>
    </w:p>
    <w:p w14:paraId="6BCDC1A1" w14:textId="3049AF31" w:rsidR="00140A87" w:rsidRPr="00140A87" w:rsidRDefault="003D43AD">
      <w:pPr>
        <w:jc w:val="both"/>
        <w:rPr>
          <w:b/>
          <w:u w:val="single"/>
        </w:rPr>
      </w:pPr>
      <w:r>
        <w:rPr>
          <w:b/>
          <w:u w:val="single"/>
        </w:rPr>
        <w:t>Opérations concer</w:t>
      </w:r>
      <w:r w:rsidR="008C1488">
        <w:rPr>
          <w:b/>
          <w:u w:val="single"/>
        </w:rPr>
        <w:t>n</w:t>
      </w:r>
      <w:r>
        <w:rPr>
          <w:b/>
          <w:u w:val="single"/>
        </w:rPr>
        <w:t>ées</w:t>
      </w:r>
    </w:p>
    <w:p w14:paraId="5B2FF8D5" w14:textId="5ED8B70A" w:rsidR="002B47AB" w:rsidRDefault="00876956">
      <w:pPr>
        <w:jc w:val="both"/>
      </w:pPr>
      <w:r>
        <w:t xml:space="preserve">Cette fiche </w:t>
      </w:r>
      <w:r w:rsidR="00140A87">
        <w:t xml:space="preserve">est à destination des opérations spécifiques en installation fixe. </w:t>
      </w:r>
    </w:p>
    <w:p w14:paraId="0110A435" w14:textId="6FCA8200" w:rsidR="00876956" w:rsidRDefault="00140A87">
      <w:pPr>
        <w:jc w:val="both"/>
      </w:pPr>
      <w:r>
        <w:t xml:space="preserve">Elle </w:t>
      </w:r>
      <w:r w:rsidR="00876956">
        <w:t xml:space="preserve">n’est </w:t>
      </w:r>
      <w:r>
        <w:t xml:space="preserve">pas </w:t>
      </w:r>
      <w:r w:rsidR="00876956">
        <w:t xml:space="preserve">nécessaire pour les projets </w:t>
      </w:r>
      <w:r>
        <w:t>s</w:t>
      </w:r>
      <w:r w:rsidR="00876956">
        <w:t xml:space="preserve">’écartant </w:t>
      </w:r>
      <w:r>
        <w:t xml:space="preserve">peu des fiches standardisées (exemple : dossier de </w:t>
      </w:r>
      <w:r w:rsidR="00492531">
        <w:t xml:space="preserve">type </w:t>
      </w:r>
      <w:r>
        <w:t>location</w:t>
      </w:r>
      <w:r w:rsidR="002B47AB">
        <w:t xml:space="preserve"> conformes en tous points à une fiche standardisée hormis l’aspect location</w:t>
      </w:r>
      <w:r>
        <w:t>).</w:t>
      </w:r>
    </w:p>
    <w:p w14:paraId="732DEE65" w14:textId="77777777" w:rsidR="008C1488" w:rsidRPr="008C1488" w:rsidRDefault="008C1488" w:rsidP="008C1488">
      <w:pPr>
        <w:jc w:val="both"/>
      </w:pPr>
      <w:r w:rsidRPr="008C1488">
        <w:t>En cas de besoin, vous pourrez être sollicités pour un point de présentation du projet, visant à éclairer les futurs instructeurs, sur la nature de votre projet.</w:t>
      </w:r>
    </w:p>
    <w:p w14:paraId="777FDE20" w14:textId="77777777" w:rsidR="00140A87" w:rsidRPr="00492531" w:rsidRDefault="00140A87">
      <w:pPr>
        <w:jc w:val="both"/>
        <w:rPr>
          <w:b/>
          <w:u w:val="single"/>
        </w:rPr>
      </w:pPr>
      <w:r w:rsidRPr="00492531">
        <w:rPr>
          <w:b/>
          <w:u w:val="single"/>
        </w:rPr>
        <w:t>Constitution du dépôt futur</w:t>
      </w:r>
    </w:p>
    <w:p w14:paraId="1A232237" w14:textId="04D4EC74" w:rsidR="006B1EEF" w:rsidRDefault="006950A9">
      <w:pPr>
        <w:jc w:val="both"/>
      </w:pPr>
      <w:r>
        <w:t xml:space="preserve">Afin de soumettre à l’administration un dossier complet lors du dépôt de leur demande, les demandeurs sont invités à se référer, dès la phase de conception </w:t>
      </w:r>
      <w:r w:rsidR="00E92EF1">
        <w:t>de l’opération</w:t>
      </w:r>
      <w:r>
        <w:t>, et lors du montage du dossier de demande de CEE :</w:t>
      </w:r>
    </w:p>
    <w:p w14:paraId="50E44FE0" w14:textId="705BAB6F" w:rsidR="006B1EEF" w:rsidRDefault="006950A9" w:rsidP="004322B6">
      <w:pPr>
        <w:pStyle w:val="Paragraphedeliste"/>
        <w:numPr>
          <w:ilvl w:val="0"/>
          <w:numId w:val="3"/>
        </w:numPr>
        <w:jc w:val="both"/>
      </w:pPr>
      <w:r>
        <w:t>Au guide technique élaboré par l’ADEME ;</w:t>
      </w:r>
    </w:p>
    <w:p w14:paraId="61D9318B" w14:textId="795F658B" w:rsidR="006B1EEF" w:rsidRDefault="006950A9" w:rsidP="004322B6">
      <w:pPr>
        <w:pStyle w:val="Paragraphedeliste"/>
        <w:numPr>
          <w:ilvl w:val="0"/>
          <w:numId w:val="3"/>
        </w:numPr>
        <w:jc w:val="both"/>
      </w:pPr>
      <w:r>
        <w:t>A la réglementation en vigueur (en particulier les articles R.221-14, R.221-17, D</w:t>
      </w:r>
      <w:r w:rsidR="002B47AB">
        <w:t>.</w:t>
      </w:r>
      <w:r>
        <w:t>221-20, R.221-22 et R.221-23 du code de l’énergie, l’arrêté du 4 septembre 2014 fixant la liste des éléments d’une demande de certificats d’économies d’énergie et les documents à archiver par le demandeur, notamment son annexe 4, et l’arrêté du 29 décembre 2014 relatif aux modalités d’application du dispositif des certificats d’économies d’énergie, aux BREF,</w:t>
      </w:r>
      <w:r w:rsidR="002B47AB">
        <w:t xml:space="preserve"> etc.</w:t>
      </w:r>
      <w:r>
        <w:t>) ;</w:t>
      </w:r>
    </w:p>
    <w:p w14:paraId="644E9449" w14:textId="233AC5B8" w:rsidR="006B1EEF" w:rsidRDefault="006950A9" w:rsidP="004322B6">
      <w:pPr>
        <w:pStyle w:val="Paragraphedeliste"/>
        <w:numPr>
          <w:ilvl w:val="0"/>
          <w:numId w:val="3"/>
        </w:numPr>
        <w:jc w:val="both"/>
      </w:pPr>
      <w:r>
        <w:t xml:space="preserve">ainsi qu’aux </w:t>
      </w:r>
      <w:hyperlink r:id="rId8" w:history="1">
        <w:r w:rsidR="006D004A" w:rsidRPr="008C2278">
          <w:rPr>
            <w:rStyle w:val="Lienhypertexte"/>
          </w:rPr>
          <w:t>lignes directrice</w:t>
        </w:r>
        <w:r w:rsidR="005C7415" w:rsidRPr="008C2278">
          <w:rPr>
            <w:rStyle w:val="Lienhypertexte"/>
          </w:rPr>
          <w:t>s</w:t>
        </w:r>
        <w:r w:rsidR="007731F3" w:rsidRPr="008C2278">
          <w:rPr>
            <w:rStyle w:val="Lienhypertexte"/>
          </w:rPr>
          <w:t xml:space="preserve"> du 15 juillet 2020</w:t>
        </w:r>
      </w:hyperlink>
      <w:r>
        <w:t xml:space="preserve"> (LD-ETS), qui précisent certains éléments complémentaires.</w:t>
      </w:r>
    </w:p>
    <w:p w14:paraId="3F92FFA2" w14:textId="3DC00D95" w:rsidR="006B1EEF" w:rsidRDefault="006950A9" w:rsidP="00685726">
      <w:pPr>
        <w:jc w:val="center"/>
        <w:rPr>
          <w:sz w:val="36"/>
          <w:szCs w:val="36"/>
        </w:rPr>
      </w:pPr>
      <w:r>
        <w:br w:type="page"/>
      </w:r>
      <w:r>
        <w:rPr>
          <w:sz w:val="36"/>
          <w:szCs w:val="36"/>
        </w:rPr>
        <w:lastRenderedPageBreak/>
        <w:t>Fiche de présentation d’une opération spécifique en installation fixe</w:t>
      </w:r>
    </w:p>
    <w:p w14:paraId="0BD5CF4B" w14:textId="77777777" w:rsidR="00685726" w:rsidRDefault="00685726" w:rsidP="00685726">
      <w:pPr>
        <w:jc w:val="center"/>
      </w:pPr>
    </w:p>
    <w:tbl>
      <w:tblPr>
        <w:tblStyle w:val="Grilledutableau"/>
        <w:tblW w:w="0" w:type="auto"/>
        <w:tblLook w:val="04A0" w:firstRow="1" w:lastRow="0" w:firstColumn="1" w:lastColumn="0" w:noHBand="0" w:noVBand="1"/>
      </w:tblPr>
      <w:tblGrid>
        <w:gridCol w:w="3041"/>
        <w:gridCol w:w="6021"/>
      </w:tblGrid>
      <w:tr w:rsidR="006B1EEF" w14:paraId="2D13E356" w14:textId="77777777" w:rsidTr="00685726">
        <w:trPr>
          <w:trHeight w:val="157"/>
        </w:trPr>
        <w:tc>
          <w:tcPr>
            <w:tcW w:w="9062" w:type="dxa"/>
            <w:gridSpan w:val="2"/>
            <w:shd w:val="clear" w:color="auto" w:fill="BFBFBF" w:themeFill="background1" w:themeFillShade="BF"/>
            <w:vAlign w:val="center"/>
          </w:tcPr>
          <w:p w14:paraId="0565CA70" w14:textId="77777777" w:rsidR="006B1EEF" w:rsidRPr="00685726" w:rsidRDefault="006950A9" w:rsidP="00140A87">
            <w:pPr>
              <w:jc w:val="center"/>
              <w:rPr>
                <w:b/>
              </w:rPr>
            </w:pPr>
            <w:r w:rsidRPr="00685726">
              <w:rPr>
                <w:b/>
              </w:rPr>
              <w:t>Montage du projet</w:t>
            </w:r>
          </w:p>
        </w:tc>
      </w:tr>
      <w:tr w:rsidR="006B1EEF" w14:paraId="35510090" w14:textId="77777777" w:rsidTr="00685726">
        <w:tc>
          <w:tcPr>
            <w:tcW w:w="3041" w:type="dxa"/>
          </w:tcPr>
          <w:p w14:paraId="6F051A01" w14:textId="77777777" w:rsidR="006B1EEF" w:rsidRPr="00685726" w:rsidRDefault="006950A9" w:rsidP="004322B6">
            <w:pPr>
              <w:rPr>
                <w:b/>
              </w:rPr>
            </w:pPr>
            <w:r w:rsidRPr="00685726">
              <w:rPr>
                <w:b/>
              </w:rPr>
              <w:t>Nom du demandeur de CEE (raison sociale et SIREN)</w:t>
            </w:r>
          </w:p>
        </w:tc>
        <w:tc>
          <w:tcPr>
            <w:tcW w:w="6021" w:type="dxa"/>
          </w:tcPr>
          <w:p w14:paraId="31C3884F" w14:textId="77777777" w:rsidR="006B1EEF" w:rsidRDefault="006B1EEF" w:rsidP="004322B6">
            <w:pPr>
              <w:rPr>
                <w:color w:val="A6A6A6" w:themeColor="background1" w:themeShade="A6"/>
              </w:rPr>
            </w:pPr>
          </w:p>
        </w:tc>
      </w:tr>
      <w:tr w:rsidR="006B1EEF" w14:paraId="4E48457C" w14:textId="77777777" w:rsidTr="00685726">
        <w:tc>
          <w:tcPr>
            <w:tcW w:w="3041" w:type="dxa"/>
          </w:tcPr>
          <w:p w14:paraId="7F8F612F" w14:textId="77777777" w:rsidR="006B1EEF" w:rsidRPr="00685726" w:rsidRDefault="006950A9" w:rsidP="004322B6">
            <w:pPr>
              <w:rPr>
                <w:b/>
              </w:rPr>
            </w:pPr>
            <w:r w:rsidRPr="00685726">
              <w:rPr>
                <w:b/>
              </w:rPr>
              <w:t>Entreprise bénéficiaire de l’opération</w:t>
            </w:r>
          </w:p>
        </w:tc>
        <w:tc>
          <w:tcPr>
            <w:tcW w:w="6021" w:type="dxa"/>
          </w:tcPr>
          <w:p w14:paraId="3A905637" w14:textId="464EEDE1" w:rsidR="006B1EEF" w:rsidRPr="004322B6" w:rsidRDefault="006950A9" w:rsidP="004322B6">
            <w:pPr>
              <w:rPr>
                <w:i/>
                <w:color w:val="A6A6A6" w:themeColor="background1" w:themeShade="A6"/>
              </w:rPr>
            </w:pPr>
            <w:r>
              <w:rPr>
                <w:i/>
                <w:color w:val="A6A6A6" w:themeColor="background1" w:themeShade="A6"/>
              </w:rPr>
              <w:t>Raison sociale et SIRET</w:t>
            </w:r>
            <w:r w:rsidR="00685726">
              <w:rPr>
                <w:i/>
                <w:color w:val="A6A6A6" w:themeColor="background1" w:themeShade="A6"/>
              </w:rPr>
              <w:t> ?</w:t>
            </w:r>
            <w:r>
              <w:rPr>
                <w:i/>
                <w:color w:val="A6A6A6" w:themeColor="background1" w:themeShade="A6"/>
              </w:rPr>
              <w:t xml:space="preserve"> Adresse</w:t>
            </w:r>
            <w:bookmarkStart w:id="1" w:name="_GoBack1"/>
            <w:bookmarkEnd w:id="1"/>
            <w:r>
              <w:rPr>
                <w:i/>
                <w:color w:val="A6A6A6" w:themeColor="background1" w:themeShade="A6"/>
              </w:rPr>
              <w:t xml:space="preserve"> d’implantation ? Activité principale de l’établissement où est prévue l’opération d’économies d’énergie ?</w:t>
            </w:r>
          </w:p>
        </w:tc>
      </w:tr>
      <w:tr w:rsidR="006B1EEF" w14:paraId="523276DA" w14:textId="77777777" w:rsidTr="00685726">
        <w:tc>
          <w:tcPr>
            <w:tcW w:w="3041" w:type="dxa"/>
          </w:tcPr>
          <w:p w14:paraId="459E8727" w14:textId="77777777" w:rsidR="006B1EEF" w:rsidRPr="00685726" w:rsidRDefault="006950A9" w:rsidP="004322B6">
            <w:pPr>
              <w:rPr>
                <w:b/>
              </w:rPr>
            </w:pPr>
            <w:r w:rsidRPr="00685726">
              <w:rPr>
                <w:b/>
              </w:rPr>
              <w:t>Autres entreprises concernées par le projet</w:t>
            </w:r>
          </w:p>
        </w:tc>
        <w:tc>
          <w:tcPr>
            <w:tcW w:w="6021" w:type="dxa"/>
          </w:tcPr>
          <w:p w14:paraId="25BCAC80" w14:textId="61396C81" w:rsidR="006B1EEF" w:rsidRPr="004322B6" w:rsidRDefault="00685726" w:rsidP="004322B6">
            <w:pPr>
              <w:rPr>
                <w:i/>
                <w:color w:val="A6A6A6" w:themeColor="background1" w:themeShade="A6"/>
              </w:rPr>
            </w:pPr>
            <w:r>
              <w:rPr>
                <w:i/>
                <w:color w:val="A6A6A6" w:themeColor="background1" w:themeShade="A6"/>
              </w:rPr>
              <w:t xml:space="preserve">Ex : </w:t>
            </w:r>
            <w:r w:rsidRPr="00532294">
              <w:rPr>
                <w:i/>
                <w:color w:val="A6A6A6" w:themeColor="background1" w:themeShade="A6"/>
              </w:rPr>
              <w:t>Enterprise</w:t>
            </w:r>
            <w:r w:rsidR="006950A9">
              <w:rPr>
                <w:i/>
                <w:color w:val="A6A6A6" w:themeColor="background1" w:themeShade="A6"/>
              </w:rPr>
              <w:t xml:space="preserve"> rachetant l’énergie…</w:t>
            </w:r>
            <w:r>
              <w:rPr>
                <w:i/>
                <w:color w:val="A6A6A6" w:themeColor="background1" w:themeShade="A6"/>
              </w:rPr>
              <w:t xml:space="preserve"> </w:t>
            </w:r>
            <w:r w:rsidR="006950A9">
              <w:rPr>
                <w:i/>
                <w:iCs/>
                <w:color w:val="A6A6A6" w:themeColor="background1" w:themeShade="A6"/>
              </w:rPr>
              <w:t>(Raison sociale et SIRET ? Adresse</w:t>
            </w:r>
            <w:bookmarkStart w:id="2" w:name="_GoBack11"/>
            <w:bookmarkEnd w:id="2"/>
            <w:r w:rsidR="006950A9">
              <w:rPr>
                <w:i/>
                <w:iCs/>
                <w:color w:val="A6A6A6" w:themeColor="background1" w:themeShade="A6"/>
              </w:rPr>
              <w:t xml:space="preserve"> d’implantation</w:t>
            </w:r>
            <w:r w:rsidR="002B47AB">
              <w:rPr>
                <w:i/>
                <w:iCs/>
                <w:color w:val="A6A6A6" w:themeColor="background1" w:themeShade="A6"/>
              </w:rPr>
              <w:t xml:space="preserve"> </w:t>
            </w:r>
            <w:r w:rsidR="006950A9">
              <w:rPr>
                <w:i/>
                <w:iCs/>
                <w:color w:val="A6A6A6" w:themeColor="background1" w:themeShade="A6"/>
              </w:rPr>
              <w:t>?)</w:t>
            </w:r>
          </w:p>
        </w:tc>
      </w:tr>
      <w:tr w:rsidR="006B1EEF" w14:paraId="3E9A64E0" w14:textId="77777777" w:rsidTr="004322B6">
        <w:tc>
          <w:tcPr>
            <w:tcW w:w="9062" w:type="dxa"/>
            <w:gridSpan w:val="2"/>
          </w:tcPr>
          <w:p w14:paraId="7506668E" w14:textId="77777777" w:rsidR="006B1EEF" w:rsidRPr="004322B6" w:rsidRDefault="006950A9" w:rsidP="004322B6">
            <w:pPr>
              <w:jc w:val="center"/>
              <w:rPr>
                <w:i/>
                <w:color w:val="A6A6A6" w:themeColor="background1" w:themeShade="A6"/>
              </w:rPr>
            </w:pPr>
            <w:r>
              <w:rPr>
                <w:i/>
                <w:color w:val="A6A6A6" w:themeColor="background1" w:themeShade="A6"/>
              </w:rPr>
              <w:t>Un schéma peut être inséré pour la bonne compréhension du montage du projet</w:t>
            </w:r>
          </w:p>
          <w:p w14:paraId="11993BDE" w14:textId="77777777" w:rsidR="006B1EEF" w:rsidRDefault="006B1EEF" w:rsidP="004322B6">
            <w:pPr>
              <w:jc w:val="center"/>
              <w:rPr>
                <w:i/>
              </w:rPr>
            </w:pPr>
          </w:p>
        </w:tc>
      </w:tr>
      <w:tr w:rsidR="006B1EEF" w14:paraId="4C30D924" w14:textId="77777777" w:rsidTr="00685726">
        <w:tc>
          <w:tcPr>
            <w:tcW w:w="3041" w:type="dxa"/>
          </w:tcPr>
          <w:p w14:paraId="441CCC2D" w14:textId="77777777" w:rsidR="006B1EEF" w:rsidRPr="00685726" w:rsidRDefault="006950A9" w:rsidP="004322B6">
            <w:pPr>
              <w:rPr>
                <w:b/>
              </w:rPr>
            </w:pPr>
            <w:r w:rsidRPr="00685726">
              <w:rPr>
                <w:b/>
              </w:rPr>
              <w:t>Aides</w:t>
            </w:r>
          </w:p>
        </w:tc>
        <w:tc>
          <w:tcPr>
            <w:tcW w:w="6021" w:type="dxa"/>
          </w:tcPr>
          <w:p w14:paraId="1FD1BC48" w14:textId="77777777" w:rsidR="006B1EEF" w:rsidRPr="004322B6" w:rsidRDefault="006950A9" w:rsidP="004322B6">
            <w:pPr>
              <w:rPr>
                <w:i/>
                <w:color w:val="A6A6A6" w:themeColor="background1" w:themeShade="A6"/>
              </w:rPr>
            </w:pPr>
            <w:r>
              <w:rPr>
                <w:i/>
                <w:color w:val="A6A6A6" w:themeColor="background1" w:themeShade="A6"/>
              </w:rPr>
              <w:t>Liste des autres aides demandées</w:t>
            </w:r>
          </w:p>
        </w:tc>
      </w:tr>
      <w:tr w:rsidR="006B1EEF" w14:paraId="06973F6B" w14:textId="77777777" w:rsidTr="00685726">
        <w:tc>
          <w:tcPr>
            <w:tcW w:w="3041" w:type="dxa"/>
          </w:tcPr>
          <w:p w14:paraId="71CD166F" w14:textId="000F10E3" w:rsidR="006B1EEF" w:rsidRPr="00685726" w:rsidRDefault="002B47AB" w:rsidP="004322B6">
            <w:pPr>
              <w:rPr>
                <w:b/>
              </w:rPr>
            </w:pPr>
            <w:r>
              <w:rPr>
                <w:b/>
              </w:rPr>
              <w:t>Site EU-ETS / ISO 9</w:t>
            </w:r>
            <w:r w:rsidR="006950A9" w:rsidRPr="00685726">
              <w:rPr>
                <w:b/>
              </w:rPr>
              <w:t>001 / ISO 50001</w:t>
            </w:r>
            <w:r>
              <w:rPr>
                <w:b/>
              </w:rPr>
              <w:t xml:space="preserve"> </w:t>
            </w:r>
            <w:r w:rsidR="006950A9" w:rsidRPr="00685726">
              <w:rPr>
                <w:b/>
              </w:rPr>
              <w:t>de l’entreprise o</w:t>
            </w:r>
            <w:r>
              <w:rPr>
                <w:b/>
              </w:rPr>
              <w:t>ù</w:t>
            </w:r>
            <w:r w:rsidR="006950A9" w:rsidRPr="00685726">
              <w:rPr>
                <w:b/>
              </w:rPr>
              <w:t xml:space="preserve"> ser</w:t>
            </w:r>
            <w:r>
              <w:rPr>
                <w:b/>
              </w:rPr>
              <w:t>ont réalisés</w:t>
            </w:r>
            <w:r w:rsidR="006950A9" w:rsidRPr="00685726">
              <w:rPr>
                <w:b/>
              </w:rPr>
              <w:t xml:space="preserve"> les travaux et </w:t>
            </w:r>
            <w:r w:rsidR="00271795">
              <w:rPr>
                <w:b/>
              </w:rPr>
              <w:t>d’</w:t>
            </w:r>
            <w:r w:rsidR="006950A9" w:rsidRPr="00685726">
              <w:rPr>
                <w:b/>
              </w:rPr>
              <w:t>autres entreprises concernées par le projet</w:t>
            </w:r>
          </w:p>
        </w:tc>
        <w:tc>
          <w:tcPr>
            <w:tcW w:w="6021" w:type="dxa"/>
          </w:tcPr>
          <w:p w14:paraId="63E295BC" w14:textId="6EEF32E5" w:rsidR="006B1EEF" w:rsidRPr="004322B6" w:rsidRDefault="006950A9" w:rsidP="00685726">
            <w:pPr>
              <w:rPr>
                <w:i/>
                <w:color w:val="A6A6A6" w:themeColor="background1" w:themeShade="A6"/>
              </w:rPr>
            </w:pPr>
            <w:r>
              <w:rPr>
                <w:i/>
                <w:color w:val="A6A6A6" w:themeColor="background1" w:themeShade="A6"/>
              </w:rPr>
              <w:t xml:space="preserve">Le bénéficiaire ou les autres </w:t>
            </w:r>
            <w:r w:rsidR="00235DAE" w:rsidRPr="00532294">
              <w:rPr>
                <w:i/>
                <w:color w:val="A6A6A6" w:themeColor="background1" w:themeShade="A6"/>
              </w:rPr>
              <w:t>entreprise</w:t>
            </w:r>
            <w:r w:rsidR="003D43AD">
              <w:rPr>
                <w:i/>
                <w:color w:val="A6A6A6" w:themeColor="background1" w:themeShade="A6"/>
              </w:rPr>
              <w:t>s</w:t>
            </w:r>
            <w:r w:rsidR="00235DAE" w:rsidRPr="00532294">
              <w:rPr>
                <w:i/>
                <w:color w:val="A6A6A6" w:themeColor="background1" w:themeShade="A6"/>
              </w:rPr>
              <w:t xml:space="preserve"> objet</w:t>
            </w:r>
            <w:r>
              <w:rPr>
                <w:i/>
                <w:color w:val="A6A6A6" w:themeColor="background1" w:themeShade="A6"/>
              </w:rPr>
              <w:t xml:space="preserve">s du projet sont-ils soumis à la réglementation européenne sur </w:t>
            </w:r>
            <w:r w:rsidR="00685726">
              <w:rPr>
                <w:i/>
                <w:color w:val="A6A6A6" w:themeColor="background1" w:themeShade="A6"/>
              </w:rPr>
              <w:t>les quotas carbones</w:t>
            </w:r>
            <w:r>
              <w:rPr>
                <w:i/>
                <w:color w:val="A6A6A6" w:themeColor="background1" w:themeShade="A6"/>
              </w:rPr>
              <w:t> ? Si oui, est(sont)-il(s) éligible(s) à des quotas gra</w:t>
            </w:r>
            <w:r w:rsidR="00271795">
              <w:rPr>
                <w:i/>
                <w:color w:val="A6A6A6" w:themeColor="background1" w:themeShade="A6"/>
              </w:rPr>
              <w:t>tuits, et est(sont)-il(s) ISO-9</w:t>
            </w:r>
            <w:r>
              <w:rPr>
                <w:i/>
                <w:color w:val="A6A6A6" w:themeColor="background1" w:themeShade="A6"/>
              </w:rPr>
              <w:t>001 ?</w:t>
            </w:r>
          </w:p>
        </w:tc>
      </w:tr>
      <w:tr w:rsidR="006B1EEF" w14:paraId="2022D90F" w14:textId="77777777" w:rsidTr="00685726">
        <w:tc>
          <w:tcPr>
            <w:tcW w:w="3041" w:type="dxa"/>
          </w:tcPr>
          <w:p w14:paraId="7368917B" w14:textId="2F9FEAF7" w:rsidR="006B1EEF" w:rsidRPr="00685726" w:rsidRDefault="006950A9" w:rsidP="004322B6">
            <w:pPr>
              <w:rPr>
                <w:b/>
              </w:rPr>
            </w:pPr>
            <w:r w:rsidRPr="00685726">
              <w:rPr>
                <w:b/>
              </w:rPr>
              <w:t>Lignes directrices</w:t>
            </w:r>
            <w:r w:rsidR="00672FF6" w:rsidRPr="00685726">
              <w:rPr>
                <w:b/>
              </w:rPr>
              <w:t xml:space="preserve"> </w:t>
            </w:r>
            <w:r w:rsidRPr="00685726">
              <w:rPr>
                <w:b/>
              </w:rPr>
              <w:t>?</w:t>
            </w:r>
            <w:r w:rsidR="00271795">
              <w:rPr>
                <w:b/>
              </w:rPr>
              <w:t xml:space="preserve"> </w:t>
            </w:r>
            <w:r w:rsidRPr="00685726">
              <w:rPr>
                <w:b/>
              </w:rPr>
              <w:t>Réglementation ?</w:t>
            </w:r>
          </w:p>
        </w:tc>
        <w:tc>
          <w:tcPr>
            <w:tcW w:w="6021" w:type="dxa"/>
          </w:tcPr>
          <w:p w14:paraId="0DA222EF" w14:textId="5D6AC68D" w:rsidR="006B1EEF" w:rsidRPr="004322B6" w:rsidRDefault="006950A9" w:rsidP="003D43AD">
            <w:pPr>
              <w:rPr>
                <w:i/>
                <w:color w:val="A6A6A6" w:themeColor="background1" w:themeShade="A6"/>
              </w:rPr>
            </w:pPr>
            <w:r>
              <w:rPr>
                <w:i/>
                <w:color w:val="A6A6A6" w:themeColor="background1" w:themeShade="A6"/>
              </w:rPr>
              <w:t xml:space="preserve">Le projet suit-il l’une des lignes directrices du 15 juillet 2020 (LD-ETS) ? Préciser la réglementation applicable aux établissements (IED et ses </w:t>
            </w:r>
            <w:r w:rsidR="00685726">
              <w:rPr>
                <w:i/>
                <w:color w:val="A6A6A6" w:themeColor="background1" w:themeShade="A6"/>
              </w:rPr>
              <w:t>BREFS</w:t>
            </w:r>
            <w:r>
              <w:rPr>
                <w:i/>
                <w:color w:val="A6A6A6" w:themeColor="background1" w:themeShade="A6"/>
              </w:rPr>
              <w:t xml:space="preserve"> associés, autre</w:t>
            </w:r>
            <w:r w:rsidR="003D43AD">
              <w:rPr>
                <w:i/>
                <w:color w:val="A6A6A6" w:themeColor="background1" w:themeShade="A6"/>
              </w:rPr>
              <w:t>s</w:t>
            </w:r>
            <w:r>
              <w:rPr>
                <w:i/>
                <w:color w:val="A6A6A6" w:themeColor="background1" w:themeShade="A6"/>
              </w:rPr>
              <w:t xml:space="preserve"> document</w:t>
            </w:r>
            <w:r w:rsidR="003D43AD">
              <w:rPr>
                <w:i/>
                <w:color w:val="A6A6A6" w:themeColor="background1" w:themeShade="A6"/>
              </w:rPr>
              <w:t>s</w:t>
            </w:r>
            <w:r w:rsidR="00271795">
              <w:rPr>
                <w:i/>
                <w:color w:val="A6A6A6" w:themeColor="background1" w:themeShade="A6"/>
              </w:rPr>
              <w:t xml:space="preserve"> de référence</w:t>
            </w:r>
            <w:r>
              <w:rPr>
                <w:i/>
                <w:color w:val="A6A6A6" w:themeColor="background1" w:themeShade="A6"/>
              </w:rPr>
              <w:t>...</w:t>
            </w:r>
            <w:r w:rsidR="00685726">
              <w:rPr>
                <w:i/>
                <w:color w:val="A6A6A6" w:themeColor="background1" w:themeShade="A6"/>
              </w:rPr>
              <w:t>)</w:t>
            </w:r>
          </w:p>
        </w:tc>
      </w:tr>
      <w:tr w:rsidR="006B1EEF" w14:paraId="0485FBFD" w14:textId="77777777" w:rsidTr="004322B6">
        <w:tc>
          <w:tcPr>
            <w:tcW w:w="9062" w:type="dxa"/>
            <w:gridSpan w:val="2"/>
            <w:shd w:val="clear" w:color="auto" w:fill="BFBFBF" w:themeFill="background1" w:themeFillShade="BF"/>
          </w:tcPr>
          <w:p w14:paraId="73EDCAB2" w14:textId="77777777" w:rsidR="006B1EEF" w:rsidRPr="00685726" w:rsidRDefault="006950A9" w:rsidP="004322B6">
            <w:pPr>
              <w:jc w:val="center"/>
              <w:rPr>
                <w:b/>
              </w:rPr>
            </w:pPr>
            <w:r w:rsidRPr="00685726">
              <w:rPr>
                <w:b/>
              </w:rPr>
              <w:t>Calendrier</w:t>
            </w:r>
          </w:p>
        </w:tc>
      </w:tr>
      <w:tr w:rsidR="006B1EEF" w14:paraId="008A6CBC" w14:textId="77777777" w:rsidTr="00685726">
        <w:tc>
          <w:tcPr>
            <w:tcW w:w="3041" w:type="dxa"/>
          </w:tcPr>
          <w:p w14:paraId="2320CCFD" w14:textId="77777777" w:rsidR="006B1EEF" w:rsidRPr="00685726" w:rsidRDefault="006950A9" w:rsidP="004322B6">
            <w:pPr>
              <w:rPr>
                <w:b/>
              </w:rPr>
            </w:pPr>
            <w:r w:rsidRPr="00685726">
              <w:rPr>
                <w:b/>
              </w:rPr>
              <w:t>Date de l’Audit énergétique</w:t>
            </w:r>
          </w:p>
        </w:tc>
        <w:tc>
          <w:tcPr>
            <w:tcW w:w="6021" w:type="dxa"/>
          </w:tcPr>
          <w:p w14:paraId="3C64C29A" w14:textId="77777777" w:rsidR="006B1EEF" w:rsidRDefault="006B1EEF" w:rsidP="004322B6"/>
        </w:tc>
      </w:tr>
      <w:tr w:rsidR="006B1EEF" w14:paraId="4A4E035F" w14:textId="77777777" w:rsidTr="00685726">
        <w:tc>
          <w:tcPr>
            <w:tcW w:w="3041" w:type="dxa"/>
          </w:tcPr>
          <w:p w14:paraId="597A1328" w14:textId="16ED6684" w:rsidR="006B1EEF" w:rsidRPr="00685726" w:rsidRDefault="003D43AD" w:rsidP="003D43AD">
            <w:pPr>
              <w:rPr>
                <w:b/>
              </w:rPr>
            </w:pPr>
            <w:r>
              <w:rPr>
                <w:b/>
              </w:rPr>
              <w:t xml:space="preserve">Synthèse des dates clés prévisionnelles </w:t>
            </w:r>
            <w:r w:rsidR="006950A9" w:rsidRPr="00685726">
              <w:rPr>
                <w:b/>
              </w:rPr>
              <w:t>du projet</w:t>
            </w:r>
          </w:p>
        </w:tc>
        <w:tc>
          <w:tcPr>
            <w:tcW w:w="6021" w:type="dxa"/>
          </w:tcPr>
          <w:p w14:paraId="3B3DBB7A" w14:textId="5D880743" w:rsidR="006B1EEF" w:rsidRDefault="006950A9" w:rsidP="004322B6">
            <w:r>
              <w:rPr>
                <w:i/>
                <w:color w:val="A6A6A6" w:themeColor="background1" w:themeShade="A6"/>
              </w:rPr>
              <w:t>Dates</w:t>
            </w:r>
            <w:r w:rsidR="003D43AD">
              <w:rPr>
                <w:i/>
                <w:color w:val="A6A6A6" w:themeColor="background1" w:themeShade="A6"/>
              </w:rPr>
              <w:t xml:space="preserve"> envisagées</w:t>
            </w:r>
            <w:r>
              <w:rPr>
                <w:i/>
                <w:color w:val="A6A6A6" w:themeColor="background1" w:themeShade="A6"/>
              </w:rPr>
              <w:t xml:space="preserve"> de signature du contrat de travaux, des bons de commande principaux, du démarrage des travaux, de la facture des travaux, de la réception des travaux, de la mise en service, etc. (toute date utile à la compréhension des étapes du projet)</w:t>
            </w:r>
          </w:p>
        </w:tc>
      </w:tr>
      <w:tr w:rsidR="006B1EEF" w14:paraId="0599DD41" w14:textId="77777777" w:rsidTr="004322B6">
        <w:tc>
          <w:tcPr>
            <w:tcW w:w="9062" w:type="dxa"/>
            <w:gridSpan w:val="2"/>
            <w:shd w:val="clear" w:color="auto" w:fill="BFBFBF" w:themeFill="background1" w:themeFillShade="BF"/>
          </w:tcPr>
          <w:p w14:paraId="00FD0448" w14:textId="77777777" w:rsidR="006B1EEF" w:rsidRPr="00685726" w:rsidRDefault="006950A9" w:rsidP="004322B6">
            <w:pPr>
              <w:jc w:val="center"/>
              <w:rPr>
                <w:b/>
              </w:rPr>
            </w:pPr>
            <w:r w:rsidRPr="00685726">
              <w:rPr>
                <w:b/>
              </w:rPr>
              <w:t>Présentation du projet</w:t>
            </w:r>
          </w:p>
        </w:tc>
      </w:tr>
      <w:tr w:rsidR="006B1EEF" w14:paraId="781F5ADD" w14:textId="77777777" w:rsidTr="00685726">
        <w:tc>
          <w:tcPr>
            <w:tcW w:w="3041" w:type="dxa"/>
          </w:tcPr>
          <w:p w14:paraId="7AC9C8B3" w14:textId="77777777" w:rsidR="006B1EEF" w:rsidRPr="00685726" w:rsidRDefault="006950A9" w:rsidP="004322B6">
            <w:pPr>
              <w:rPr>
                <w:b/>
              </w:rPr>
            </w:pPr>
            <w:r w:rsidRPr="00685726">
              <w:rPr>
                <w:b/>
              </w:rPr>
              <w:t>Intitulé</w:t>
            </w:r>
          </w:p>
        </w:tc>
        <w:tc>
          <w:tcPr>
            <w:tcW w:w="6021" w:type="dxa"/>
          </w:tcPr>
          <w:p w14:paraId="2A25684F" w14:textId="77777777" w:rsidR="006B1EEF" w:rsidRDefault="006B1EEF" w:rsidP="004322B6"/>
        </w:tc>
      </w:tr>
      <w:tr w:rsidR="006B1EEF" w14:paraId="7CAE15BD" w14:textId="77777777" w:rsidTr="00685726">
        <w:tc>
          <w:tcPr>
            <w:tcW w:w="3041" w:type="dxa"/>
          </w:tcPr>
          <w:p w14:paraId="65EDCB04" w14:textId="77777777" w:rsidR="006B1EEF" w:rsidRPr="00685726" w:rsidRDefault="006950A9" w:rsidP="004322B6">
            <w:pPr>
              <w:rPr>
                <w:b/>
              </w:rPr>
            </w:pPr>
            <w:r w:rsidRPr="00685726">
              <w:rPr>
                <w:b/>
              </w:rPr>
              <w:t>Conclusions de l’audit énergétique</w:t>
            </w:r>
          </w:p>
        </w:tc>
        <w:tc>
          <w:tcPr>
            <w:tcW w:w="6021" w:type="dxa"/>
          </w:tcPr>
          <w:p w14:paraId="6E9246AC" w14:textId="77777777" w:rsidR="006B1EEF" w:rsidRDefault="006950A9" w:rsidP="004322B6">
            <w:r>
              <w:rPr>
                <w:i/>
                <w:color w:val="A6A6A6" w:themeColor="background1" w:themeShade="A6"/>
              </w:rPr>
              <w:t>Présentation courte de 5-6 lignes.</w:t>
            </w:r>
          </w:p>
        </w:tc>
      </w:tr>
      <w:tr w:rsidR="006B1EEF" w14:paraId="164012F3" w14:textId="77777777" w:rsidTr="00685726">
        <w:tc>
          <w:tcPr>
            <w:tcW w:w="3041" w:type="dxa"/>
          </w:tcPr>
          <w:p w14:paraId="3D84EB2C" w14:textId="77777777" w:rsidR="006B1EEF" w:rsidRPr="00685726" w:rsidRDefault="006950A9" w:rsidP="004322B6">
            <w:pPr>
              <w:rPr>
                <w:b/>
              </w:rPr>
            </w:pPr>
            <w:r w:rsidRPr="00685726">
              <w:rPr>
                <w:b/>
              </w:rPr>
              <w:t>Actions menées</w:t>
            </w:r>
          </w:p>
        </w:tc>
        <w:tc>
          <w:tcPr>
            <w:tcW w:w="6021" w:type="dxa"/>
          </w:tcPr>
          <w:p w14:paraId="2F3EC609" w14:textId="77777777" w:rsidR="006B1EEF" w:rsidRDefault="006950A9" w:rsidP="004322B6">
            <w:r>
              <w:rPr>
                <w:i/>
                <w:color w:val="A6A6A6" w:themeColor="background1" w:themeShade="A6"/>
              </w:rPr>
              <w:t>Présentation courte de 5-6 lignes. Un schéma peut être inséré pour la bonne compréhension des actions menées dans le cadre de ce projet.</w:t>
            </w:r>
          </w:p>
        </w:tc>
      </w:tr>
      <w:tr w:rsidR="006B1EEF" w14:paraId="7C880A85" w14:textId="77777777" w:rsidTr="004322B6">
        <w:tc>
          <w:tcPr>
            <w:tcW w:w="9062" w:type="dxa"/>
            <w:gridSpan w:val="2"/>
            <w:shd w:val="clear" w:color="auto" w:fill="BFBFBF" w:themeFill="background1" w:themeFillShade="BF"/>
          </w:tcPr>
          <w:p w14:paraId="3323B94A" w14:textId="77777777" w:rsidR="006B1EEF" w:rsidRPr="00685726" w:rsidRDefault="006950A9" w:rsidP="004322B6">
            <w:pPr>
              <w:jc w:val="center"/>
              <w:rPr>
                <w:b/>
              </w:rPr>
            </w:pPr>
            <w:r w:rsidRPr="00685726">
              <w:rPr>
                <w:b/>
              </w:rPr>
              <w:lastRenderedPageBreak/>
              <w:t>Situation actuelle et future</w:t>
            </w:r>
          </w:p>
        </w:tc>
      </w:tr>
      <w:tr w:rsidR="00876956" w14:paraId="41658CA5" w14:textId="77777777" w:rsidTr="00685726">
        <w:tc>
          <w:tcPr>
            <w:tcW w:w="3041" w:type="dxa"/>
          </w:tcPr>
          <w:p w14:paraId="29619D63" w14:textId="1635C7E9" w:rsidR="00876956" w:rsidRPr="00685726" w:rsidRDefault="00876956" w:rsidP="00876956">
            <w:pPr>
              <w:rPr>
                <w:b/>
              </w:rPr>
            </w:pPr>
            <w:r w:rsidRPr="00685726">
              <w:rPr>
                <w:b/>
              </w:rPr>
              <w:t>Situation avant travaux</w:t>
            </w:r>
          </w:p>
        </w:tc>
        <w:tc>
          <w:tcPr>
            <w:tcW w:w="6021" w:type="dxa"/>
          </w:tcPr>
          <w:p w14:paraId="20DFB669" w14:textId="38F11FB3" w:rsidR="00876956" w:rsidRDefault="00876956" w:rsidP="00876956">
            <w:pPr>
              <w:rPr>
                <w:i/>
                <w:color w:val="A6A6A6" w:themeColor="background1" w:themeShade="A6"/>
              </w:rPr>
            </w:pPr>
            <w:r>
              <w:rPr>
                <w:i/>
                <w:color w:val="A6A6A6" w:themeColor="background1" w:themeShade="A6"/>
              </w:rPr>
              <w:t xml:space="preserve">Préciser la gestion actuelle </w:t>
            </w:r>
            <w:r w:rsidR="00271795">
              <w:rPr>
                <w:i/>
                <w:color w:val="A6A6A6" w:themeColor="background1" w:themeShade="A6"/>
              </w:rPr>
              <w:t>de l’énergie</w:t>
            </w:r>
            <w:r w:rsidRPr="00876956">
              <w:rPr>
                <w:i/>
                <w:color w:val="A6A6A6" w:themeColor="background1" w:themeShade="A6"/>
              </w:rPr>
              <w:t xml:space="preserve"> et ses usages</w:t>
            </w:r>
          </w:p>
        </w:tc>
      </w:tr>
      <w:tr w:rsidR="00876956" w14:paraId="47E3261C" w14:textId="77777777" w:rsidTr="00685726">
        <w:tc>
          <w:tcPr>
            <w:tcW w:w="3041" w:type="dxa"/>
          </w:tcPr>
          <w:p w14:paraId="0BAA13F8" w14:textId="1266709F" w:rsidR="00876956" w:rsidRPr="00685726" w:rsidRDefault="00876956" w:rsidP="00876956">
            <w:pPr>
              <w:rPr>
                <w:b/>
              </w:rPr>
            </w:pPr>
            <w:r w:rsidRPr="00685726">
              <w:rPr>
                <w:b/>
              </w:rPr>
              <w:t>Situation de référence choisie</w:t>
            </w:r>
          </w:p>
        </w:tc>
        <w:tc>
          <w:tcPr>
            <w:tcW w:w="6021" w:type="dxa"/>
          </w:tcPr>
          <w:p w14:paraId="16CCBFB4" w14:textId="7EFB4FF6" w:rsidR="00876956" w:rsidRDefault="00876956" w:rsidP="00876956">
            <w:pPr>
              <w:rPr>
                <w:i/>
                <w:color w:val="A6A6A6" w:themeColor="background1" w:themeShade="A6"/>
              </w:rPr>
            </w:pPr>
            <w:r>
              <w:rPr>
                <w:i/>
                <w:color w:val="A6A6A6" w:themeColor="background1" w:themeShade="A6"/>
              </w:rPr>
              <w:t>Présenter la situation de référence et la justifier succinctement</w:t>
            </w:r>
          </w:p>
        </w:tc>
      </w:tr>
      <w:tr w:rsidR="00876956" w14:paraId="7916669C" w14:textId="77777777" w:rsidTr="00685726">
        <w:tc>
          <w:tcPr>
            <w:tcW w:w="3041" w:type="dxa"/>
          </w:tcPr>
          <w:p w14:paraId="067D90AF" w14:textId="08F9B923" w:rsidR="00876956" w:rsidRPr="00685726" w:rsidRDefault="00876956" w:rsidP="00685726">
            <w:pPr>
              <w:rPr>
                <w:b/>
              </w:rPr>
            </w:pPr>
            <w:r w:rsidRPr="00685726">
              <w:rPr>
                <w:b/>
              </w:rPr>
              <w:t xml:space="preserve">Situation </w:t>
            </w:r>
            <w:r w:rsidR="00685726">
              <w:rPr>
                <w:b/>
              </w:rPr>
              <w:t xml:space="preserve">envisagée </w:t>
            </w:r>
            <w:r w:rsidRPr="00685726">
              <w:rPr>
                <w:b/>
              </w:rPr>
              <w:t xml:space="preserve">après travaux </w:t>
            </w:r>
          </w:p>
        </w:tc>
        <w:tc>
          <w:tcPr>
            <w:tcW w:w="6021" w:type="dxa"/>
          </w:tcPr>
          <w:p w14:paraId="1A242E71" w14:textId="4C08F9C7" w:rsidR="00876956" w:rsidRDefault="00876956" w:rsidP="00271795">
            <w:r>
              <w:rPr>
                <w:i/>
                <w:color w:val="A6A6A6" w:themeColor="background1" w:themeShade="A6"/>
              </w:rPr>
              <w:t xml:space="preserve">Préciser la </w:t>
            </w:r>
            <w:r w:rsidR="00271795">
              <w:rPr>
                <w:i/>
                <w:color w:val="A6A6A6" w:themeColor="background1" w:themeShade="A6"/>
              </w:rPr>
              <w:t>gestion future de l’énergie</w:t>
            </w:r>
            <w:r>
              <w:rPr>
                <w:i/>
                <w:color w:val="A6A6A6" w:themeColor="background1" w:themeShade="A6"/>
              </w:rPr>
              <w:t xml:space="preserve"> et ses usages.</w:t>
            </w:r>
          </w:p>
        </w:tc>
      </w:tr>
      <w:tr w:rsidR="00876956" w14:paraId="303EC2F0" w14:textId="77777777" w:rsidTr="00685726">
        <w:tc>
          <w:tcPr>
            <w:tcW w:w="3041" w:type="dxa"/>
          </w:tcPr>
          <w:p w14:paraId="6B6B6C66" w14:textId="5A23D199" w:rsidR="00876956" w:rsidRPr="00685726" w:rsidRDefault="00876956" w:rsidP="00876956">
            <w:pPr>
              <w:rPr>
                <w:b/>
              </w:rPr>
            </w:pPr>
            <w:r w:rsidRPr="00685726">
              <w:rPr>
                <w:b/>
              </w:rPr>
              <w:t xml:space="preserve">Justification relative à l’opération </w:t>
            </w:r>
          </w:p>
        </w:tc>
        <w:tc>
          <w:tcPr>
            <w:tcW w:w="6021" w:type="dxa"/>
          </w:tcPr>
          <w:p w14:paraId="601C142C" w14:textId="5F4942AC" w:rsidR="00876956" w:rsidRDefault="00876956" w:rsidP="00876956">
            <w:r>
              <w:rPr>
                <w:i/>
                <w:color w:val="A6A6A6" w:themeColor="background1" w:themeShade="A6"/>
              </w:rPr>
              <w:t>Préciser si l’opération répond à une obligation réglementaire (tout ou partie).</w:t>
            </w:r>
            <w:r w:rsidR="00271795">
              <w:rPr>
                <w:i/>
                <w:color w:val="A6A6A6" w:themeColor="background1" w:themeShade="A6"/>
              </w:rPr>
              <w:t xml:space="preserve"> </w:t>
            </w:r>
            <w:r>
              <w:rPr>
                <w:i/>
                <w:color w:val="A6A6A6" w:themeColor="background1" w:themeShade="A6"/>
              </w:rPr>
              <w:t>Confirmer que l’opération est bien une opération avec des économies d’énergie au regard de la situation de référence.</w:t>
            </w:r>
          </w:p>
        </w:tc>
      </w:tr>
      <w:tr w:rsidR="00876956" w14:paraId="2CDD7969" w14:textId="77777777" w:rsidTr="004322B6">
        <w:tc>
          <w:tcPr>
            <w:tcW w:w="9062" w:type="dxa"/>
            <w:gridSpan w:val="2"/>
            <w:shd w:val="clear" w:color="auto" w:fill="BFBFBF" w:themeFill="background1" w:themeFillShade="BF"/>
          </w:tcPr>
          <w:p w14:paraId="72C93AB0" w14:textId="4BEC229D" w:rsidR="00876956" w:rsidRPr="00685726" w:rsidRDefault="00876956" w:rsidP="00876956">
            <w:pPr>
              <w:jc w:val="center"/>
              <w:rPr>
                <w:b/>
              </w:rPr>
            </w:pPr>
            <w:r w:rsidRPr="00685726">
              <w:rPr>
                <w:b/>
              </w:rPr>
              <w:t>Estimation du gain d’énergie finale annuel</w:t>
            </w:r>
          </w:p>
        </w:tc>
      </w:tr>
      <w:tr w:rsidR="00876956" w14:paraId="3281DE89" w14:textId="77777777" w:rsidTr="004322B6">
        <w:tc>
          <w:tcPr>
            <w:tcW w:w="9062" w:type="dxa"/>
            <w:gridSpan w:val="2"/>
          </w:tcPr>
          <w:p w14:paraId="47877435" w14:textId="4884D60D" w:rsidR="00876956" w:rsidRPr="004322B6" w:rsidRDefault="00876956" w:rsidP="00876956">
            <w:pPr>
              <w:rPr>
                <w:i/>
              </w:rPr>
            </w:pPr>
            <w:r>
              <w:rPr>
                <w:i/>
                <w:color w:val="A6A6A6" w:themeColor="background1" w:themeShade="A6"/>
              </w:rPr>
              <w:t>Faire apparaitre tous les paramètre</w:t>
            </w:r>
            <w:r w:rsidR="003D43AD">
              <w:rPr>
                <w:i/>
                <w:color w:val="A6A6A6" w:themeColor="background1" w:themeShade="A6"/>
              </w:rPr>
              <w:t>s de calcul</w:t>
            </w:r>
          </w:p>
        </w:tc>
      </w:tr>
      <w:tr w:rsidR="00876956" w14:paraId="137C94E2" w14:textId="77777777" w:rsidTr="004322B6">
        <w:tc>
          <w:tcPr>
            <w:tcW w:w="9062" w:type="dxa"/>
            <w:gridSpan w:val="2"/>
            <w:shd w:val="clear" w:color="auto" w:fill="BFBFBF" w:themeFill="background1" w:themeFillShade="BF"/>
          </w:tcPr>
          <w:p w14:paraId="3B42F9F9" w14:textId="77777777" w:rsidR="00876956" w:rsidRPr="00685726" w:rsidRDefault="00876956" w:rsidP="00876956">
            <w:pPr>
              <w:jc w:val="center"/>
              <w:rPr>
                <w:b/>
              </w:rPr>
            </w:pPr>
            <w:r w:rsidRPr="00685726">
              <w:rPr>
                <w:b/>
              </w:rPr>
              <w:t>Estimation  du gain d’émissions de GES</w:t>
            </w:r>
          </w:p>
        </w:tc>
      </w:tr>
      <w:tr w:rsidR="00876956" w14:paraId="19C13CBF" w14:textId="77777777" w:rsidTr="004322B6">
        <w:tc>
          <w:tcPr>
            <w:tcW w:w="9062" w:type="dxa"/>
            <w:gridSpan w:val="2"/>
          </w:tcPr>
          <w:p w14:paraId="2D686A42" w14:textId="63D46ABE" w:rsidR="00876956" w:rsidRDefault="00876956" w:rsidP="00876956">
            <w:r>
              <w:rPr>
                <w:i/>
                <w:color w:val="A6A6A6" w:themeColor="background1" w:themeShade="A6"/>
              </w:rPr>
              <w:t>Faire apparaitre tous les paramètre</w:t>
            </w:r>
            <w:r w:rsidR="003D43AD">
              <w:rPr>
                <w:i/>
                <w:color w:val="A6A6A6" w:themeColor="background1" w:themeShade="A6"/>
              </w:rPr>
              <w:t>s de calcul</w:t>
            </w:r>
          </w:p>
        </w:tc>
      </w:tr>
      <w:tr w:rsidR="00876956" w14:paraId="4354FF74" w14:textId="77777777" w:rsidTr="004322B6">
        <w:tc>
          <w:tcPr>
            <w:tcW w:w="9062" w:type="dxa"/>
            <w:gridSpan w:val="2"/>
            <w:shd w:val="clear" w:color="auto" w:fill="BFBFBF" w:themeFill="background1" w:themeFillShade="BF"/>
          </w:tcPr>
          <w:p w14:paraId="25442BE7" w14:textId="77777777" w:rsidR="00876956" w:rsidRPr="00685726" w:rsidRDefault="00876956" w:rsidP="00876956">
            <w:pPr>
              <w:jc w:val="center"/>
              <w:rPr>
                <w:b/>
              </w:rPr>
            </w:pPr>
            <w:r w:rsidRPr="00685726">
              <w:rPr>
                <w:b/>
              </w:rPr>
              <w:t>Durée de vie envisagée</w:t>
            </w:r>
          </w:p>
        </w:tc>
      </w:tr>
      <w:tr w:rsidR="00876956" w14:paraId="52A40132" w14:textId="77777777" w:rsidTr="004322B6">
        <w:tc>
          <w:tcPr>
            <w:tcW w:w="9062" w:type="dxa"/>
            <w:gridSpan w:val="2"/>
          </w:tcPr>
          <w:p w14:paraId="2ED8EA5F" w14:textId="77777777" w:rsidR="00876956" w:rsidRPr="004322B6" w:rsidRDefault="00876956" w:rsidP="00876956">
            <w:pPr>
              <w:rPr>
                <w:i/>
              </w:rPr>
            </w:pPr>
            <w:r>
              <w:rPr>
                <w:i/>
                <w:color w:val="A6A6A6" w:themeColor="background1" w:themeShade="A6"/>
              </w:rPr>
              <w:t>Présenter la durée de vie envisagée et la justifier succinctement</w:t>
            </w:r>
          </w:p>
        </w:tc>
      </w:tr>
      <w:tr w:rsidR="00876956" w14:paraId="30CE4D53" w14:textId="77777777" w:rsidTr="004322B6">
        <w:tc>
          <w:tcPr>
            <w:tcW w:w="9062" w:type="dxa"/>
            <w:gridSpan w:val="2"/>
            <w:shd w:val="clear" w:color="auto" w:fill="BFBFBF" w:themeFill="background1" w:themeFillShade="BF"/>
          </w:tcPr>
          <w:p w14:paraId="78CECE53" w14:textId="77777777" w:rsidR="00876956" w:rsidRPr="00685726" w:rsidRDefault="00876956" w:rsidP="00876956">
            <w:pPr>
              <w:jc w:val="center"/>
              <w:rPr>
                <w:b/>
              </w:rPr>
            </w:pPr>
            <w:r w:rsidRPr="00685726">
              <w:rPr>
                <w:b/>
              </w:rPr>
              <w:t>Estimation du montant des CEE en kWhcumac</w:t>
            </w:r>
          </w:p>
        </w:tc>
      </w:tr>
      <w:tr w:rsidR="00876956" w14:paraId="46347128" w14:textId="77777777" w:rsidTr="004322B6">
        <w:tc>
          <w:tcPr>
            <w:tcW w:w="9062" w:type="dxa"/>
            <w:gridSpan w:val="2"/>
          </w:tcPr>
          <w:p w14:paraId="757936B3" w14:textId="3CF8C85D" w:rsidR="00876956" w:rsidRPr="004322B6" w:rsidRDefault="00876956" w:rsidP="00876956">
            <w:pPr>
              <w:rPr>
                <w:i/>
              </w:rPr>
            </w:pPr>
            <w:r>
              <w:rPr>
                <w:i/>
                <w:color w:val="A6A6A6" w:themeColor="background1" w:themeShade="A6"/>
              </w:rPr>
              <w:t>Faire apparaitre tous les paramètres de calcul</w:t>
            </w:r>
          </w:p>
        </w:tc>
      </w:tr>
      <w:tr w:rsidR="00876956" w14:paraId="605E590C" w14:textId="77777777" w:rsidTr="004322B6">
        <w:tc>
          <w:tcPr>
            <w:tcW w:w="9062" w:type="dxa"/>
            <w:gridSpan w:val="2"/>
            <w:shd w:val="clear" w:color="auto" w:fill="BFBFBF" w:themeFill="background1" w:themeFillShade="BF"/>
          </w:tcPr>
          <w:p w14:paraId="64E5D662" w14:textId="2A087762" w:rsidR="00876956" w:rsidRPr="00685726" w:rsidRDefault="00876956" w:rsidP="00876956">
            <w:pPr>
              <w:jc w:val="center"/>
              <w:rPr>
                <w:b/>
              </w:rPr>
            </w:pPr>
            <w:r w:rsidRPr="00685726">
              <w:rPr>
                <w:b/>
              </w:rPr>
              <w:t>Estimation du Temps de retour Brut (&gt; 3 ans)</w:t>
            </w:r>
          </w:p>
        </w:tc>
      </w:tr>
      <w:tr w:rsidR="00876956" w14:paraId="578B45E7" w14:textId="77777777" w:rsidTr="004322B6">
        <w:tc>
          <w:tcPr>
            <w:tcW w:w="9062" w:type="dxa"/>
            <w:gridSpan w:val="2"/>
          </w:tcPr>
          <w:p w14:paraId="1E8B0D55" w14:textId="2F2B5DC5" w:rsidR="00876956" w:rsidRPr="004322B6" w:rsidRDefault="00876956" w:rsidP="00876956">
            <w:pPr>
              <w:rPr>
                <w:i/>
              </w:rPr>
            </w:pPr>
            <w:r>
              <w:rPr>
                <w:i/>
                <w:color w:val="A6A6A6" w:themeColor="background1" w:themeShade="A6"/>
              </w:rPr>
              <w:t>Faire apparaitre tous les paramètres de calcul, les hypothèses et éventuellement une brève justification</w:t>
            </w:r>
          </w:p>
        </w:tc>
      </w:tr>
    </w:tbl>
    <w:p w14:paraId="15058876" w14:textId="77777777" w:rsidR="006B1EEF" w:rsidRDefault="006B1EEF"/>
    <w:sectPr w:rsidR="006B1EEF" w:rsidSect="00140A87">
      <w:footerReference w:type="default" r:id="rId9"/>
      <w:pgSz w:w="11906" w:h="16838"/>
      <w:pgMar w:top="1417" w:right="1417" w:bottom="1417" w:left="1417" w:header="708"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FCEA6" w14:textId="77777777" w:rsidR="00100D8C" w:rsidRDefault="00100D8C">
      <w:pPr>
        <w:spacing w:after="0" w:line="240" w:lineRule="auto"/>
      </w:pPr>
      <w:r>
        <w:separator/>
      </w:r>
    </w:p>
  </w:endnote>
  <w:endnote w:type="continuationSeparator" w:id="0">
    <w:p w14:paraId="15DE29AF" w14:textId="77777777" w:rsidR="00100D8C" w:rsidRDefault="00100D8C">
      <w:pPr>
        <w:spacing w:after="0" w:line="240" w:lineRule="auto"/>
      </w:pPr>
      <w:r>
        <w:continuationSeparator/>
      </w:r>
    </w:p>
  </w:endnote>
  <w:endnote w:type="continuationNotice" w:id="1">
    <w:p w14:paraId="06A0E810" w14:textId="77777777" w:rsidR="00100D8C" w:rsidRDefault="00100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9946" w14:textId="7105A6C5" w:rsidR="006B1EEF" w:rsidRPr="004322B6" w:rsidRDefault="006950A9">
    <w:pPr>
      <w:pStyle w:val="Pieddepage"/>
      <w:rPr>
        <w:i/>
      </w:rPr>
    </w:pPr>
    <w:r w:rsidRPr="004322B6">
      <w:rPr>
        <w:i/>
      </w:rPr>
      <w:t xml:space="preserve">Version – </w:t>
    </w:r>
    <w:r w:rsidR="002B3EDC">
      <w:rPr>
        <w:i/>
      </w:rPr>
      <w:t>mai</w:t>
    </w:r>
    <w:r w:rsidR="002B3EDC" w:rsidRPr="004322B6">
      <w:rPr>
        <w:i/>
      </w:rPr>
      <w:t xml:space="preserve"> </w:t>
    </w:r>
    <w:r w:rsidRPr="004322B6">
      <w:rPr>
        <w:i/>
      </w:rPr>
      <w:t>2021</w:t>
    </w:r>
    <w:r>
      <w:rPr>
        <w:bCs/>
        <w:i/>
        <w:sz w:val="20"/>
        <w:szCs w:val="20"/>
      </w:rPr>
      <w:t xml:space="preserve">                                                 </w:t>
    </w:r>
    <w:r w:rsidR="002B3EDC">
      <w:rPr>
        <w:bCs/>
        <w:i/>
        <w:sz w:val="20"/>
        <w:szCs w:val="20"/>
      </w:rPr>
      <w:tab/>
    </w:r>
    <w:r w:rsidR="002B3EDC">
      <w:rPr>
        <w:bCs/>
        <w:i/>
        <w:sz w:val="20"/>
        <w:szCs w:val="20"/>
      </w:rPr>
      <w:tab/>
    </w:r>
    <w:r>
      <w:rPr>
        <w:bCs/>
        <w:i/>
        <w:sz w:val="20"/>
        <w:szCs w:val="20"/>
      </w:rPr>
      <w:fldChar w:fldCharType="begin"/>
    </w:r>
    <w:r>
      <w:rPr>
        <w:bCs/>
        <w:i/>
        <w:sz w:val="20"/>
        <w:szCs w:val="20"/>
      </w:rPr>
      <w:instrText>PAGE</w:instrText>
    </w:r>
    <w:r>
      <w:rPr>
        <w:bCs/>
        <w:i/>
        <w:sz w:val="20"/>
        <w:szCs w:val="20"/>
      </w:rPr>
      <w:fldChar w:fldCharType="separate"/>
    </w:r>
    <w:r w:rsidR="00A27A63">
      <w:rPr>
        <w:bCs/>
        <w:i/>
        <w:noProof/>
        <w:sz w:val="20"/>
        <w:szCs w:val="20"/>
      </w:rPr>
      <w:t>3</w:t>
    </w:r>
    <w:r>
      <w:rPr>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40ED4" w14:textId="77777777" w:rsidR="00100D8C" w:rsidRDefault="00100D8C">
      <w:pPr>
        <w:spacing w:after="0" w:line="240" w:lineRule="auto"/>
      </w:pPr>
      <w:r>
        <w:separator/>
      </w:r>
    </w:p>
  </w:footnote>
  <w:footnote w:type="continuationSeparator" w:id="0">
    <w:p w14:paraId="223E7521" w14:textId="77777777" w:rsidR="00100D8C" w:rsidRDefault="00100D8C">
      <w:pPr>
        <w:spacing w:after="0" w:line="240" w:lineRule="auto"/>
      </w:pPr>
      <w:r>
        <w:continuationSeparator/>
      </w:r>
    </w:p>
  </w:footnote>
  <w:footnote w:type="continuationNotice" w:id="1">
    <w:p w14:paraId="5925B843" w14:textId="77777777" w:rsidR="00100D8C" w:rsidRDefault="00100D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8648D"/>
    <w:multiLevelType w:val="multilevel"/>
    <w:tmpl w:val="6ADA98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FA06139"/>
    <w:multiLevelType w:val="hybridMultilevel"/>
    <w:tmpl w:val="D2E0938C"/>
    <w:lvl w:ilvl="0" w:tplc="B42EF4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45505E"/>
    <w:multiLevelType w:val="multilevel"/>
    <w:tmpl w:val="F68AD3C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EEF"/>
    <w:rsid w:val="00020EDE"/>
    <w:rsid w:val="00051A22"/>
    <w:rsid w:val="00100D8C"/>
    <w:rsid w:val="00112EB7"/>
    <w:rsid w:val="00140A87"/>
    <w:rsid w:val="001C36A7"/>
    <w:rsid w:val="001D32CE"/>
    <w:rsid w:val="00235DAE"/>
    <w:rsid w:val="00271795"/>
    <w:rsid w:val="00284800"/>
    <w:rsid w:val="002B3EDC"/>
    <w:rsid w:val="002B47AB"/>
    <w:rsid w:val="003108E1"/>
    <w:rsid w:val="003A29E0"/>
    <w:rsid w:val="003D43AD"/>
    <w:rsid w:val="003D4CD1"/>
    <w:rsid w:val="003D7669"/>
    <w:rsid w:val="004322B6"/>
    <w:rsid w:val="00492531"/>
    <w:rsid w:val="00524BCC"/>
    <w:rsid w:val="00532294"/>
    <w:rsid w:val="00553179"/>
    <w:rsid w:val="005C7415"/>
    <w:rsid w:val="00650FCF"/>
    <w:rsid w:val="00672FF6"/>
    <w:rsid w:val="00685726"/>
    <w:rsid w:val="00690D94"/>
    <w:rsid w:val="006950A9"/>
    <w:rsid w:val="006B1EEF"/>
    <w:rsid w:val="006D004A"/>
    <w:rsid w:val="006F4964"/>
    <w:rsid w:val="00711848"/>
    <w:rsid w:val="007731F3"/>
    <w:rsid w:val="007C145F"/>
    <w:rsid w:val="008077C9"/>
    <w:rsid w:val="00814D34"/>
    <w:rsid w:val="0084346E"/>
    <w:rsid w:val="00876956"/>
    <w:rsid w:val="008C1488"/>
    <w:rsid w:val="008C2278"/>
    <w:rsid w:val="0092044C"/>
    <w:rsid w:val="009B3019"/>
    <w:rsid w:val="00A27A63"/>
    <w:rsid w:val="00A41EC0"/>
    <w:rsid w:val="00B54A17"/>
    <w:rsid w:val="00B90582"/>
    <w:rsid w:val="00BB25A7"/>
    <w:rsid w:val="00D6067C"/>
    <w:rsid w:val="00E92EF1"/>
    <w:rsid w:val="00F3181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69F77A"/>
  <w15:docId w15:val="{73842188-663D-49A7-8375-DED0671A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2">
    <w:name w:val="heading 2"/>
    <w:basedOn w:val="Normal"/>
    <w:next w:val="Normal"/>
    <w:link w:val="Titre2Car"/>
    <w:uiPriority w:val="9"/>
    <w:unhideWhenUsed/>
    <w:qFormat/>
    <w:rsid w:val="00690D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690D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690D94"/>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qFormat/>
    <w:rsid w:val="00690D9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qFormat/>
    <w:rsid w:val="00690D94"/>
    <w:rPr>
      <w:rFonts w:asciiTheme="majorHAnsi" w:eastAsiaTheme="majorEastAsia" w:hAnsiTheme="majorHAnsi" w:cstheme="majorBidi"/>
      <w:color w:val="1F4D78" w:themeColor="accent1" w:themeShade="7F"/>
      <w:sz w:val="24"/>
      <w:szCs w:val="24"/>
    </w:rPr>
  </w:style>
  <w:style w:type="character" w:customStyle="1" w:styleId="LienInternet">
    <w:name w:val="Lien Internet"/>
    <w:basedOn w:val="Policepardfaut"/>
    <w:uiPriority w:val="99"/>
    <w:unhideWhenUsed/>
    <w:rsid w:val="00690D94"/>
    <w:rPr>
      <w:color w:val="0563C1" w:themeColor="hyperlink"/>
      <w:u w:val="single"/>
    </w:rPr>
  </w:style>
  <w:style w:type="character" w:customStyle="1" w:styleId="En-tteCar">
    <w:name w:val="En-tête Car"/>
    <w:basedOn w:val="Policepardfaut"/>
    <w:link w:val="En-tte"/>
    <w:uiPriority w:val="99"/>
    <w:qFormat/>
    <w:rsid w:val="00650FCF"/>
  </w:style>
  <w:style w:type="character" w:customStyle="1" w:styleId="PieddepageCar">
    <w:name w:val="Pied de page Car"/>
    <w:basedOn w:val="Policepardfaut"/>
    <w:link w:val="Pieddepage"/>
    <w:uiPriority w:val="99"/>
    <w:qFormat/>
    <w:rsid w:val="00650FCF"/>
  </w:style>
  <w:style w:type="character" w:styleId="Marquedecommentaire">
    <w:name w:val="annotation reference"/>
    <w:basedOn w:val="Policepardfaut"/>
    <w:uiPriority w:val="99"/>
    <w:semiHidden/>
    <w:unhideWhenUsed/>
    <w:rsid w:val="00524BCC"/>
    <w:rPr>
      <w:sz w:val="16"/>
      <w:szCs w:val="16"/>
    </w:rPr>
  </w:style>
  <w:style w:type="character" w:customStyle="1" w:styleId="CommentaireCar">
    <w:name w:val="Commentaire Car"/>
    <w:basedOn w:val="Policepardfaut"/>
    <w:link w:val="Commentaire"/>
    <w:uiPriority w:val="99"/>
    <w:semiHidden/>
    <w:qFormat/>
    <w:rsid w:val="00524BCC"/>
    <w:rPr>
      <w:sz w:val="20"/>
      <w:szCs w:val="20"/>
    </w:rPr>
  </w:style>
  <w:style w:type="character" w:customStyle="1" w:styleId="ObjetducommentaireCar">
    <w:name w:val="Objet du commentaire Car"/>
    <w:basedOn w:val="CommentaireCar"/>
    <w:link w:val="Objetducommentaire"/>
    <w:uiPriority w:val="99"/>
    <w:semiHidden/>
    <w:qFormat/>
    <w:rsid w:val="00524BCC"/>
    <w:rPr>
      <w:b/>
      <w:bCs/>
      <w:sz w:val="20"/>
      <w:szCs w:val="20"/>
    </w:rPr>
  </w:style>
  <w:style w:type="character" w:customStyle="1" w:styleId="TextedebullesCar">
    <w:name w:val="Texte de bulles Car"/>
    <w:basedOn w:val="Policepardfaut"/>
    <w:link w:val="Textedebulles"/>
    <w:uiPriority w:val="99"/>
    <w:semiHidden/>
    <w:qFormat/>
    <w:rsid w:val="00524BCC"/>
    <w:rPr>
      <w:rFonts w:ascii="Segoe UI" w:hAnsi="Segoe UI" w:cs="Segoe UI"/>
      <w:sz w:val="18"/>
      <w:szCs w:val="18"/>
    </w:rPr>
  </w:style>
  <w:style w:type="character" w:styleId="Lienhypertextesuivivisit">
    <w:name w:val="FollowedHyperlink"/>
    <w:basedOn w:val="Policepardfaut"/>
    <w:uiPriority w:val="99"/>
    <w:semiHidden/>
    <w:unhideWhenUsed/>
    <w:rsid w:val="001C36A7"/>
    <w:rPr>
      <w:color w:val="954F72" w:themeColor="followedHyperlink"/>
      <w:u w:val="single"/>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style>
  <w:style w:type="character" w:customStyle="1" w:styleId="Puces">
    <w:name w:val="Puces"/>
    <w:qFormat/>
    <w:rPr>
      <w:rFonts w:ascii="OpenSymbol" w:eastAsia="OpenSymbol" w:hAnsi="OpenSymbol" w:cs="OpenSymbol"/>
    </w:rPr>
  </w:style>
  <w:style w:type="paragraph" w:styleId="Titre">
    <w:name w:val="Title"/>
    <w:basedOn w:val="Normal"/>
    <w:next w:val="Normal"/>
    <w:link w:val="TitreCar"/>
    <w:uiPriority w:val="10"/>
    <w:qFormat/>
    <w:rsid w:val="00690D94"/>
    <w:pPr>
      <w:spacing w:after="0" w:line="240" w:lineRule="auto"/>
      <w:contextualSpacing/>
    </w:pPr>
    <w:rPr>
      <w:rFonts w:asciiTheme="majorHAnsi" w:eastAsiaTheme="majorEastAsia" w:hAnsiTheme="majorHAnsi" w:cstheme="majorBidi"/>
      <w:spacing w:val="-10"/>
      <w:kern w:val="28"/>
      <w:sz w:val="56"/>
      <w:szCs w:val="56"/>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En-tte">
    <w:name w:val="header"/>
    <w:basedOn w:val="Normal"/>
    <w:link w:val="En-tteCar"/>
    <w:uiPriority w:val="99"/>
    <w:unhideWhenUsed/>
    <w:rsid w:val="00650FCF"/>
    <w:pPr>
      <w:tabs>
        <w:tab w:val="center" w:pos="4536"/>
        <w:tab w:val="right" w:pos="9072"/>
      </w:tabs>
      <w:spacing w:after="0" w:line="240" w:lineRule="auto"/>
    </w:pPr>
  </w:style>
  <w:style w:type="paragraph" w:styleId="Pieddepage">
    <w:name w:val="footer"/>
    <w:basedOn w:val="Normal"/>
    <w:link w:val="PieddepageCar"/>
    <w:uiPriority w:val="99"/>
    <w:unhideWhenUsed/>
    <w:rsid w:val="00650FCF"/>
    <w:pPr>
      <w:tabs>
        <w:tab w:val="center" w:pos="4536"/>
        <w:tab w:val="right" w:pos="9072"/>
      </w:tabs>
      <w:spacing w:after="0" w:line="240" w:lineRule="auto"/>
    </w:pPr>
  </w:style>
  <w:style w:type="paragraph" w:styleId="Commentaire">
    <w:name w:val="annotation text"/>
    <w:basedOn w:val="Normal"/>
    <w:link w:val="CommentaireCar"/>
    <w:uiPriority w:val="99"/>
    <w:semiHidden/>
    <w:unhideWhenUsed/>
    <w:rsid w:val="00524BCC"/>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rsid w:val="00524BCC"/>
    <w:rPr>
      <w:b/>
      <w:bCs/>
    </w:rPr>
  </w:style>
  <w:style w:type="paragraph" w:styleId="Textedebulles">
    <w:name w:val="Balloon Text"/>
    <w:basedOn w:val="Normal"/>
    <w:link w:val="TextedebullesCar"/>
    <w:uiPriority w:val="99"/>
    <w:semiHidden/>
    <w:unhideWhenUsed/>
    <w:rsid w:val="00524BCC"/>
    <w:pPr>
      <w:spacing w:after="0" w:line="240" w:lineRule="auto"/>
    </w:pPr>
    <w:rPr>
      <w:rFonts w:ascii="Segoe UI" w:hAnsi="Segoe UI" w:cs="Segoe UI"/>
      <w:sz w:val="18"/>
      <w:szCs w:val="18"/>
    </w:rPr>
  </w:style>
  <w:style w:type="paragraph" w:styleId="Paragraphedeliste">
    <w:name w:val="List Paragraph"/>
    <w:basedOn w:val="Normal"/>
    <w:uiPriority w:val="34"/>
    <w:qFormat/>
    <w:rsid w:val="007C145F"/>
    <w:pPr>
      <w:ind w:left="720"/>
      <w:contextualSpacing/>
    </w:pPr>
  </w:style>
  <w:style w:type="table" w:styleId="Grilledutableau">
    <w:name w:val="Table Grid"/>
    <w:basedOn w:val="TableauNormal"/>
    <w:uiPriority w:val="39"/>
    <w:rsid w:val="0065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322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ulletin-officiel.developpement-durable.gouv.fr/notice?id=Bulletinofficiel-0031384&amp;reqId=a4741bf7-89b0-4323-a8bd-beab8661a578&amp;pos=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170F2-1C3E-48A3-A9F5-B88BB5A8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870</Words>
  <Characters>4787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C.Bazile</dc:creator>
  <dc:description/>
  <cp:lastModifiedBy>DENOYEL Louis-Marie</cp:lastModifiedBy>
  <cp:revision>12</cp:revision>
  <dcterms:created xsi:type="dcterms:W3CDTF">2021-05-27T12:44:00Z</dcterms:created>
  <dcterms:modified xsi:type="dcterms:W3CDTF">2021-06-01T07:56:00Z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